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Для обеспечения льготным питанием обучающегося</w:t>
      </w:r>
      <w:r>
        <w:rPr>
          <w:rFonts w:ascii="Helvetica" w:hAnsi="Helvetica" w:cs="Helvetica"/>
          <w:color w:val="404040"/>
        </w:rPr>
        <w:t> один из родителей (законных представителей) подает в общеобразовательную организацию: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заявление на предоставление льготного питания;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паспорт или иной документ, удостоверяющий личность одного из родителей (законных представителей);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свидетельство о рождении обучающегося либо его паспорт;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страховое свидетельство обязательного пенсионного страхования (СНИЛС) обучающегося,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для обучающегося из малообеспеченной семьи – справку, органа социальной защиты населения о том, что семья обучающегося является получателем ежемесячного пособия, предусмотренного Законом Краснодарского края от 15 декабря 2004 года № 807-КЗ «О ежемесячном пособии на ребенка»;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для обучающегося из многодетной семьи – справку,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 от 22 февраля 2005 года № 836-КЗ «О социальной поддержке многодетных семей в Краснодарском крае»;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для обучающегося с инвалидностью – справку, подтверждающую факт установления инвалидности, выданную учреждением медико-социальной экспертизы;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для обучающегося, находящегося под опекой (попечительством) – копию правового акта о назначении опеки (попечительства).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bookmarkStart w:id="0" w:name="_GoBack"/>
      <w:bookmarkEnd w:id="0"/>
      <w:r>
        <w:rPr>
          <w:rFonts w:ascii="Helvetica" w:hAnsi="Helvetica" w:cs="Helvetica"/>
          <w:color w:val="404040"/>
        </w:rPr>
        <w:t xml:space="preserve">В случае изменения формы </w:t>
      </w:r>
      <w:proofErr w:type="gramStart"/>
      <w:r>
        <w:rPr>
          <w:rFonts w:ascii="Helvetica" w:hAnsi="Helvetica" w:cs="Helvetica"/>
          <w:color w:val="404040"/>
        </w:rPr>
        <w:t>обучения</w:t>
      </w:r>
      <w:proofErr w:type="gramEnd"/>
      <w:r>
        <w:rPr>
          <w:rFonts w:ascii="Helvetica" w:hAnsi="Helvetica" w:cs="Helvetica"/>
          <w:color w:val="404040"/>
        </w:rPr>
        <w:t xml:space="preserve"> обучающегося с ОВЗ, один из родителей (законных представителей) подает в общеобразовательную организацию заявление об изменении формы обеспечения бесплатным двухразовым питанием с приложением подтверждающих документов. Ответственность за своевременное предоставление документов и их достоверность несут родители (законные представители) обучающихся с ОВЗ.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Style w:val="a4"/>
          <w:rFonts w:ascii="Helvetica" w:hAnsi="Helvetica" w:cs="Helvetica"/>
          <w:color w:val="404040"/>
        </w:rPr>
        <w:t>Общеобразовательная организация: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рассматривает документы,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принимает решение о назначении обеспечения льготным питанием обучающегося, либо об отказе в обеспечении льготным питанием такого обучающегося,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принимает решение о назначении обеспечения бесплатным двухразовым питанием обучающегося с ОВЗ, не получающего образование на дому, в форме завтрака и обеда, либо об отказе в обеспечении питанием такого обучающегося,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принимает решение о назначении обеспечения бесплатным двухразовым питанием обучающегося с ОВЗ, получающего образование на дому, в форме сухого пайка, либо об отказе в обеспечении питанием такого обучающегося,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уведомляет о принятом решении одного из родителей (законных представителей) обучающегося в течение 5 рабоч</w:t>
      </w:r>
      <w:r>
        <w:rPr>
          <w:rFonts w:ascii="Helvetica" w:hAnsi="Helvetica" w:cs="Helvetica"/>
          <w:color w:val="404040"/>
        </w:rPr>
        <w:t xml:space="preserve">их дней после приема документов. 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 xml:space="preserve">– формирует личное дело каждого обучающегося, обеспечиваемого льготным питанием, бесплатным двухразовым питанием, которое содержит документы, </w:t>
      </w:r>
      <w:r>
        <w:rPr>
          <w:rFonts w:ascii="Helvetica" w:hAnsi="Helvetica" w:cs="Helvetica"/>
          <w:color w:val="404040"/>
        </w:rPr>
        <w:lastRenderedPageBreak/>
        <w:t>указанные в пункте 3 настоящего Порядка, обеспечивает хранение личного дела в течение пяти лет,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предоставляет одному из родителей (законных представителей) обучающегося справку о периоде его обеспечения льготным питанием, бесплатным двухразовым питанием в текущем финансовом году.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Основаниями для отказа в назначении обеспечения льготным питанием обучающегося, бесплатным двухразовым питанием обучающегося с ОВЗ являются: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предоставление одним из родителей (законным представителем) обучающегося не всех вышеуказанных документов;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– несоответствие обучающегося вышеуказанным требованиям.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Обеспечение льготным питанием обучающихся всех категорий осуществляется</w:t>
      </w:r>
      <w:r>
        <w:rPr>
          <w:rStyle w:val="a4"/>
          <w:rFonts w:ascii="Helvetica" w:hAnsi="Helvetica" w:cs="Helvetica"/>
          <w:color w:val="404040"/>
        </w:rPr>
        <w:t> на основании приказа общеобразовательной организации</w:t>
      </w:r>
      <w:r>
        <w:rPr>
          <w:rFonts w:ascii="Helvetica" w:hAnsi="Helvetica" w:cs="Helvetica"/>
          <w:color w:val="404040"/>
        </w:rPr>
        <w:t> о назначении обеспечения льготным питанием на определенный учебный год, договора об организации питания в рамках образовательного процесса. Обеспечение бесплатным двухразовым питанием обучающихся с ОВЗ осуществляется на основании приказа общеобразовательной организации о назначении обеспечения бесплатным двухразовым питанием обучающихся с ОВЗ в форме завтрака и обеда или в форме сухого пайка, договора об организации питания в рамках образовательного процесса на срок действия заключения ПМПК. Приказ общеобразовательной организации о назначении обеспечения льготным питанием обучающихся всех категорий бесплатным двухразовым питанием обучающихся с ОВЗ направляется общеобразовательной организацией в организацию общественного питания в день его издания.</w:t>
      </w:r>
    </w:p>
    <w:p w:rsidR="00F63F45" w:rsidRDefault="00F63F45" w:rsidP="00F63F4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Обеспечение льготным питанием обучающегося, бесплатным двухразовым питанием обучающихся с ОВЗ прекращается в случае отчисления обучающегося из общеобразовательной организации либо несоответствия обучающегося вышеуказанным требованиям.</w:t>
      </w:r>
    </w:p>
    <w:p w:rsidR="00162A15" w:rsidRDefault="00162A15"/>
    <w:sectPr w:rsidR="0016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45"/>
    <w:rsid w:val="00162A15"/>
    <w:rsid w:val="003B15F3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9992-6EEA-4E51-A395-3FBAB38F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F45"/>
    <w:rPr>
      <w:b/>
      <w:bCs/>
    </w:rPr>
  </w:style>
  <w:style w:type="character" w:styleId="a5">
    <w:name w:val="Hyperlink"/>
    <w:basedOn w:val="a0"/>
    <w:uiPriority w:val="99"/>
    <w:semiHidden/>
    <w:unhideWhenUsed/>
    <w:rsid w:val="00F63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1</cp:revision>
  <dcterms:created xsi:type="dcterms:W3CDTF">2022-11-18T11:09:00Z</dcterms:created>
  <dcterms:modified xsi:type="dcterms:W3CDTF">2022-11-18T11:11:00Z</dcterms:modified>
</cp:coreProperties>
</file>